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74" w:rsidRPr="00EB58F0" w:rsidRDefault="005840E6">
      <w:pPr>
        <w:jc w:val="center"/>
        <w:rPr>
          <w:rFonts w:ascii="Book Antiqua" w:hAnsi="Book Antiqua"/>
          <w:sz w:val="22"/>
        </w:rPr>
      </w:pPr>
      <w:r w:rsidRPr="00EB58F0">
        <w:rPr>
          <w:rFonts w:ascii="Book Antiqua" w:hAnsi="Book Antiqua"/>
          <w:noProof/>
          <w:sz w:val="22"/>
        </w:rPr>
        <w:drawing>
          <wp:inline distT="0" distB="0" distL="0" distR="0">
            <wp:extent cx="3181985" cy="9436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3181320" cy="942840"/>
                    </a:xfrm>
                    <a:prstGeom prst="rect">
                      <a:avLst/>
                    </a:prstGeom>
                    <a:ln>
                      <a:noFill/>
                    </a:ln>
                  </pic:spPr>
                </pic:pic>
              </a:graphicData>
            </a:graphic>
          </wp:inline>
        </w:drawing>
      </w:r>
    </w:p>
    <w:p w:rsidR="00003274" w:rsidRPr="00EB58F0" w:rsidRDefault="005840E6">
      <w:pPr>
        <w:jc w:val="center"/>
        <w:rPr>
          <w:rFonts w:ascii="Book Antiqua" w:hAnsi="Book Antiqua"/>
          <w:sz w:val="22"/>
        </w:rPr>
      </w:pPr>
      <w:r w:rsidRPr="00EB58F0">
        <w:rPr>
          <w:rFonts w:ascii="Book Antiqua" w:hAnsi="Book Antiqua"/>
          <w:sz w:val="22"/>
        </w:rPr>
        <w:t>Established in 1849</w:t>
      </w:r>
    </w:p>
    <w:p w:rsidR="00003274" w:rsidRPr="00EB58F0" w:rsidRDefault="005840E6">
      <w:pPr>
        <w:jc w:val="center"/>
        <w:rPr>
          <w:rFonts w:ascii="Book Antiqua" w:hAnsi="Book Antiqua"/>
          <w:sz w:val="22"/>
        </w:rPr>
      </w:pPr>
      <w:r w:rsidRPr="00EB58F0">
        <w:rPr>
          <w:rFonts w:ascii="Book Antiqua" w:hAnsi="Book Antiqua"/>
          <w:sz w:val="22"/>
        </w:rPr>
        <w:t>“Where Minnesota History Begins”</w:t>
      </w:r>
    </w:p>
    <w:p w:rsidR="00003274" w:rsidRPr="00EB58F0" w:rsidRDefault="00003274">
      <w:pPr>
        <w:rPr>
          <w:rFonts w:ascii="Book Antiqua" w:hAnsi="Book Antiqua"/>
          <w:sz w:val="22"/>
        </w:rPr>
      </w:pPr>
    </w:p>
    <w:p w:rsidR="00003274" w:rsidRPr="00362B66" w:rsidRDefault="005840E6">
      <w:pPr>
        <w:jc w:val="both"/>
        <w:rPr>
          <w:rFonts w:ascii="Book Antiqua" w:hAnsi="Book Antiqua"/>
          <w:b/>
          <w:sz w:val="44"/>
          <w:szCs w:val="44"/>
        </w:rPr>
      </w:pPr>
      <w:r w:rsidRPr="00362B66">
        <w:rPr>
          <w:rFonts w:ascii="Book Antiqua" w:hAnsi="Book Antiqua"/>
          <w:b/>
          <w:sz w:val="44"/>
          <w:szCs w:val="44"/>
        </w:rPr>
        <w:t>MEMO</w:t>
      </w:r>
    </w:p>
    <w:p w:rsidR="00003274" w:rsidRPr="00EB58F0" w:rsidRDefault="00003274">
      <w:pPr>
        <w:jc w:val="both"/>
        <w:rPr>
          <w:rFonts w:ascii="Book Antiqua" w:hAnsi="Book Antiqua"/>
          <w:sz w:val="22"/>
        </w:rPr>
      </w:pPr>
    </w:p>
    <w:p w:rsidR="00F32025" w:rsidRPr="00EB58F0" w:rsidRDefault="005840E6">
      <w:pPr>
        <w:jc w:val="both"/>
        <w:rPr>
          <w:rFonts w:ascii="Book Antiqua" w:hAnsi="Book Antiqua"/>
          <w:sz w:val="22"/>
        </w:rPr>
      </w:pPr>
      <w:r w:rsidRPr="00EB58F0">
        <w:rPr>
          <w:rFonts w:ascii="Book Antiqua" w:hAnsi="Book Antiqua"/>
          <w:b/>
          <w:sz w:val="22"/>
        </w:rPr>
        <w:t>Date:</w:t>
      </w:r>
      <w:r w:rsidRPr="00EB58F0">
        <w:rPr>
          <w:rFonts w:ascii="Book Antiqua" w:hAnsi="Book Antiqua"/>
          <w:b/>
          <w:sz w:val="22"/>
        </w:rPr>
        <w:tab/>
      </w:r>
      <w:r w:rsidRPr="00EB58F0">
        <w:rPr>
          <w:rFonts w:ascii="Book Antiqua" w:hAnsi="Book Antiqua"/>
          <w:b/>
          <w:sz w:val="22"/>
        </w:rPr>
        <w:tab/>
      </w:r>
      <w:r w:rsidR="00CD4154">
        <w:rPr>
          <w:rFonts w:ascii="Book Antiqua" w:hAnsi="Book Antiqua"/>
          <w:sz w:val="22"/>
        </w:rPr>
        <w:t>June 13, 2017</w:t>
      </w:r>
    </w:p>
    <w:p w:rsidR="00003274" w:rsidRPr="00EB58F0" w:rsidRDefault="00003274">
      <w:pPr>
        <w:jc w:val="both"/>
        <w:rPr>
          <w:rFonts w:ascii="Book Antiqua" w:hAnsi="Book Antiqua"/>
          <w:b/>
          <w:sz w:val="22"/>
        </w:rPr>
      </w:pPr>
    </w:p>
    <w:p w:rsidR="00003274" w:rsidRPr="00EB58F0" w:rsidRDefault="005840E6">
      <w:pPr>
        <w:jc w:val="both"/>
        <w:rPr>
          <w:rFonts w:ascii="Book Antiqua" w:hAnsi="Book Antiqua"/>
          <w:b/>
          <w:sz w:val="22"/>
        </w:rPr>
      </w:pPr>
      <w:r w:rsidRPr="00EB58F0">
        <w:rPr>
          <w:rFonts w:ascii="Book Antiqua" w:hAnsi="Book Antiqua"/>
          <w:b/>
          <w:sz w:val="22"/>
        </w:rPr>
        <w:t>Re:</w:t>
      </w:r>
      <w:r w:rsidRPr="00EB58F0">
        <w:rPr>
          <w:rFonts w:ascii="Book Antiqua" w:hAnsi="Book Antiqua"/>
          <w:b/>
          <w:sz w:val="22"/>
        </w:rPr>
        <w:tab/>
      </w:r>
      <w:r w:rsidRPr="00EB58F0">
        <w:rPr>
          <w:rFonts w:ascii="Book Antiqua" w:hAnsi="Book Antiqua"/>
          <w:b/>
          <w:sz w:val="22"/>
        </w:rPr>
        <w:tab/>
      </w:r>
      <w:r w:rsidRPr="00EB58F0">
        <w:rPr>
          <w:rFonts w:ascii="Book Antiqua" w:hAnsi="Book Antiqua"/>
          <w:sz w:val="22"/>
        </w:rPr>
        <w:t>Planning Commission/Board of Adjustment Report</w:t>
      </w:r>
    </w:p>
    <w:p w:rsidR="002535C9" w:rsidRPr="00EB58F0" w:rsidRDefault="002535C9">
      <w:pPr>
        <w:jc w:val="both"/>
        <w:rPr>
          <w:rFonts w:ascii="Book Antiqua" w:hAnsi="Book Antiqua"/>
          <w:b/>
          <w:sz w:val="22"/>
        </w:rPr>
      </w:pPr>
    </w:p>
    <w:p w:rsidR="002535C9" w:rsidRPr="00EB58F0" w:rsidRDefault="002535C9">
      <w:pPr>
        <w:jc w:val="both"/>
        <w:rPr>
          <w:rFonts w:ascii="Book Antiqua" w:hAnsi="Book Antiqua"/>
          <w:b/>
          <w:sz w:val="22"/>
        </w:rPr>
      </w:pPr>
      <w:r w:rsidRPr="00EB58F0">
        <w:rPr>
          <w:rFonts w:ascii="Book Antiqua" w:hAnsi="Book Antiqua"/>
          <w:b/>
          <w:sz w:val="22"/>
        </w:rPr>
        <w:t>From:</w:t>
      </w:r>
      <w:r w:rsidRPr="00EB58F0">
        <w:rPr>
          <w:rFonts w:ascii="Book Antiqua" w:hAnsi="Book Antiqua"/>
          <w:b/>
          <w:sz w:val="22"/>
        </w:rPr>
        <w:tab/>
      </w:r>
      <w:r w:rsidRPr="00EB58F0">
        <w:rPr>
          <w:rFonts w:ascii="Book Antiqua" w:hAnsi="Book Antiqua"/>
          <w:b/>
          <w:sz w:val="22"/>
        </w:rPr>
        <w:tab/>
      </w:r>
      <w:r w:rsidRPr="00EB58F0">
        <w:rPr>
          <w:rFonts w:ascii="Book Antiqua" w:hAnsi="Book Antiqua"/>
          <w:sz w:val="22"/>
        </w:rPr>
        <w:t>Ben Oleson, Zoning Administrator</w:t>
      </w:r>
    </w:p>
    <w:p w:rsidR="00003274" w:rsidRPr="00EB58F0" w:rsidRDefault="00003274">
      <w:pPr>
        <w:jc w:val="both"/>
        <w:rPr>
          <w:rFonts w:ascii="Book Antiqua" w:hAnsi="Book Antiqua"/>
          <w:sz w:val="22"/>
        </w:rPr>
      </w:pPr>
    </w:p>
    <w:p w:rsidR="00003274" w:rsidRPr="00EB58F0" w:rsidRDefault="005840E6">
      <w:pPr>
        <w:jc w:val="both"/>
        <w:rPr>
          <w:rFonts w:ascii="Book Antiqua" w:hAnsi="Book Antiqua"/>
          <w:sz w:val="22"/>
        </w:rPr>
      </w:pPr>
      <w:r w:rsidRPr="00EB58F0">
        <w:rPr>
          <w:rFonts w:ascii="Book Antiqua" w:hAnsi="Book Antiqua"/>
          <w:sz w:val="22"/>
        </w:rPr>
        <w:t>Dear Mayor and City Council,</w:t>
      </w:r>
    </w:p>
    <w:p w:rsidR="003B5FEE" w:rsidRPr="00EB58F0" w:rsidRDefault="005840E6">
      <w:pPr>
        <w:spacing w:before="120"/>
        <w:jc w:val="both"/>
        <w:rPr>
          <w:rFonts w:ascii="Book Antiqua" w:hAnsi="Book Antiqua"/>
          <w:sz w:val="22"/>
        </w:rPr>
      </w:pPr>
      <w:r w:rsidRPr="00EB58F0">
        <w:rPr>
          <w:rFonts w:ascii="Book Antiqua" w:hAnsi="Book Antiqua"/>
          <w:sz w:val="22"/>
        </w:rPr>
        <w:t xml:space="preserve">The Planning Commission/Board of Adjustment held its regular meeting on </w:t>
      </w:r>
      <w:r w:rsidR="00CD4154">
        <w:rPr>
          <w:rFonts w:ascii="Book Antiqua" w:hAnsi="Book Antiqua"/>
          <w:sz w:val="22"/>
        </w:rPr>
        <w:t>June 12</w:t>
      </w:r>
      <w:r w:rsidRPr="00EB58F0">
        <w:rPr>
          <w:rFonts w:ascii="Book Antiqua" w:hAnsi="Book Antiqua"/>
          <w:sz w:val="22"/>
        </w:rPr>
        <w:t>, 201</w:t>
      </w:r>
      <w:r w:rsidR="00380C3E">
        <w:rPr>
          <w:rFonts w:ascii="Book Antiqua" w:hAnsi="Book Antiqua"/>
          <w:sz w:val="22"/>
        </w:rPr>
        <w:t>7. The</w:t>
      </w:r>
      <w:r w:rsidRPr="00EB58F0">
        <w:rPr>
          <w:rFonts w:ascii="Book Antiqua" w:hAnsi="Book Antiqua"/>
          <w:sz w:val="22"/>
        </w:rPr>
        <w:t xml:space="preserve"> </w:t>
      </w:r>
      <w:r w:rsidR="005862BD">
        <w:rPr>
          <w:rFonts w:ascii="Book Antiqua" w:hAnsi="Book Antiqua"/>
          <w:sz w:val="22"/>
        </w:rPr>
        <w:t xml:space="preserve">Commission held </w:t>
      </w:r>
      <w:r w:rsidR="00380C3E">
        <w:rPr>
          <w:rFonts w:ascii="Book Antiqua" w:hAnsi="Book Antiqua"/>
          <w:sz w:val="22"/>
        </w:rPr>
        <w:t xml:space="preserve">one </w:t>
      </w:r>
      <w:r w:rsidR="005862BD">
        <w:rPr>
          <w:rFonts w:ascii="Book Antiqua" w:hAnsi="Book Antiqua"/>
          <w:sz w:val="22"/>
        </w:rPr>
        <w:t xml:space="preserve">public hearing </w:t>
      </w:r>
      <w:r w:rsidR="006C2970">
        <w:rPr>
          <w:rFonts w:ascii="Book Antiqua" w:hAnsi="Book Antiqua"/>
          <w:sz w:val="22"/>
        </w:rPr>
        <w:t xml:space="preserve">regarding </w:t>
      </w:r>
      <w:r w:rsidR="00380C3E">
        <w:rPr>
          <w:rFonts w:ascii="Book Antiqua" w:hAnsi="Book Antiqua"/>
          <w:sz w:val="22"/>
        </w:rPr>
        <w:t>a conditional use request</w:t>
      </w:r>
      <w:r w:rsidR="00F32025">
        <w:rPr>
          <w:rFonts w:ascii="Book Antiqua" w:hAnsi="Book Antiqua"/>
          <w:sz w:val="22"/>
        </w:rPr>
        <w:t xml:space="preserve">. </w:t>
      </w:r>
      <w:r w:rsidR="003B5FEE" w:rsidRPr="00EB58F0">
        <w:rPr>
          <w:rFonts w:ascii="Book Antiqua" w:hAnsi="Book Antiqua"/>
          <w:sz w:val="22"/>
        </w:rPr>
        <w:t>The Planning Comm</w:t>
      </w:r>
      <w:r w:rsidR="007E53CA" w:rsidRPr="00EB58F0">
        <w:rPr>
          <w:rFonts w:ascii="Book Antiqua" w:hAnsi="Book Antiqua"/>
          <w:sz w:val="22"/>
        </w:rPr>
        <w:t>ission/Board of Adjustment</w:t>
      </w:r>
      <w:r w:rsidR="003B5FEE" w:rsidRPr="00EB58F0">
        <w:rPr>
          <w:rFonts w:ascii="Book Antiqua" w:hAnsi="Book Antiqua"/>
          <w:sz w:val="22"/>
        </w:rPr>
        <w:t xml:space="preserve"> has made a recommendation </w:t>
      </w:r>
      <w:r w:rsidR="00380C3E">
        <w:rPr>
          <w:rFonts w:ascii="Book Antiqua" w:hAnsi="Book Antiqua"/>
          <w:sz w:val="22"/>
        </w:rPr>
        <w:t xml:space="preserve">to the Council regarding the </w:t>
      </w:r>
      <w:r w:rsidR="00CD4154">
        <w:rPr>
          <w:rFonts w:ascii="Book Antiqua" w:hAnsi="Book Antiqua"/>
          <w:sz w:val="22"/>
        </w:rPr>
        <w:t>conditional use request</w:t>
      </w:r>
      <w:r w:rsidR="00380C3E">
        <w:rPr>
          <w:rFonts w:ascii="Book Antiqua" w:hAnsi="Book Antiqua"/>
          <w:sz w:val="22"/>
        </w:rPr>
        <w:t>.</w:t>
      </w:r>
    </w:p>
    <w:p w:rsidR="00480240" w:rsidRPr="00EB58F0" w:rsidRDefault="00480240">
      <w:pPr>
        <w:spacing w:before="120"/>
        <w:jc w:val="both"/>
        <w:rPr>
          <w:rFonts w:ascii="Book Antiqua" w:hAnsi="Book Antiqua"/>
          <w:sz w:val="22"/>
        </w:rPr>
      </w:pPr>
    </w:p>
    <w:p w:rsidR="00003274" w:rsidRPr="00EB58F0" w:rsidRDefault="00736EAE">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Book Antiqua" w:hAnsi="Book Antiqua"/>
          <w:b/>
          <w:sz w:val="22"/>
        </w:rPr>
      </w:pPr>
      <w:r w:rsidRPr="00EB58F0">
        <w:rPr>
          <w:rFonts w:ascii="Book Antiqua" w:hAnsi="Book Antiqua"/>
          <w:b/>
          <w:sz w:val="22"/>
        </w:rPr>
        <w:t>AGENDA ITEM</w:t>
      </w:r>
      <w:r w:rsidR="005840E6" w:rsidRPr="00EB58F0">
        <w:rPr>
          <w:rFonts w:ascii="Book Antiqua" w:hAnsi="Book Antiqua"/>
          <w:b/>
          <w:sz w:val="22"/>
        </w:rPr>
        <w:t xml:space="preserve"> #1</w:t>
      </w:r>
    </w:p>
    <w:p w:rsidR="00CD4154" w:rsidRPr="007655C9" w:rsidRDefault="00CD4154" w:rsidP="00CD4154">
      <w:pPr>
        <w:spacing w:before="120"/>
        <w:rPr>
          <w:rFonts w:ascii="Book Antiqua" w:hAnsi="Book Antiqua"/>
          <w:sz w:val="22"/>
        </w:rPr>
      </w:pPr>
      <w:r w:rsidRPr="007655C9">
        <w:rPr>
          <w:rFonts w:ascii="Book Antiqua" w:hAnsi="Book Antiqua"/>
          <w:b/>
          <w:bCs/>
          <w:sz w:val="22"/>
        </w:rPr>
        <w:t xml:space="preserve">Application:    </w:t>
      </w:r>
      <w:r w:rsidRPr="007655C9">
        <w:rPr>
          <w:rFonts w:ascii="Book Antiqua" w:hAnsi="Book Antiqua"/>
          <w:sz w:val="22"/>
        </w:rPr>
        <w:t>Conditional use permit for the construction of a commercial building with a 10 foot rear yard setback (40 feet required unless a conditional use is granted).</w:t>
      </w:r>
    </w:p>
    <w:p w:rsidR="00CD4154" w:rsidRPr="007655C9" w:rsidRDefault="00CD4154" w:rsidP="00CD4154">
      <w:pPr>
        <w:tabs>
          <w:tab w:val="left" w:pos="1560"/>
        </w:tabs>
        <w:spacing w:before="120"/>
        <w:ind w:left="1440" w:hanging="1440"/>
        <w:jc w:val="both"/>
        <w:rPr>
          <w:rFonts w:ascii="Book Antiqua" w:hAnsi="Book Antiqua"/>
          <w:sz w:val="22"/>
        </w:rPr>
      </w:pPr>
      <w:r w:rsidRPr="007655C9">
        <w:rPr>
          <w:rFonts w:ascii="Book Antiqua" w:hAnsi="Book Antiqua"/>
          <w:b/>
          <w:sz w:val="22"/>
        </w:rPr>
        <w:t>Applicant:</w:t>
      </w:r>
      <w:r w:rsidRPr="007655C9">
        <w:rPr>
          <w:rFonts w:ascii="Book Antiqua" w:hAnsi="Book Antiqua"/>
          <w:sz w:val="22"/>
        </w:rPr>
        <w:tab/>
        <w:t>ALDI, Inc. (Andrew Shaw)</w:t>
      </w:r>
    </w:p>
    <w:p w:rsidR="00CD4154" w:rsidRPr="007655C9" w:rsidRDefault="00CD4154" w:rsidP="00CD4154">
      <w:pPr>
        <w:tabs>
          <w:tab w:val="left" w:pos="1560"/>
        </w:tabs>
        <w:spacing w:before="120"/>
        <w:ind w:left="1440" w:hanging="1440"/>
        <w:jc w:val="both"/>
        <w:rPr>
          <w:rFonts w:ascii="Book Antiqua" w:hAnsi="Book Antiqua"/>
          <w:sz w:val="22"/>
        </w:rPr>
      </w:pPr>
      <w:r w:rsidRPr="007655C9">
        <w:rPr>
          <w:rFonts w:ascii="Book Antiqua" w:hAnsi="Book Antiqua"/>
          <w:b/>
          <w:sz w:val="22"/>
        </w:rPr>
        <w:t xml:space="preserve">Property Owner: </w:t>
      </w:r>
      <w:r w:rsidRPr="007655C9">
        <w:rPr>
          <w:rFonts w:ascii="Book Antiqua" w:hAnsi="Book Antiqua"/>
          <w:sz w:val="22"/>
        </w:rPr>
        <w:t xml:space="preserve">Edward J Gottwalt </w:t>
      </w:r>
      <w:proofErr w:type="spellStart"/>
      <w:r w:rsidRPr="007655C9">
        <w:rPr>
          <w:rFonts w:ascii="Book Antiqua" w:hAnsi="Book Antiqua"/>
          <w:sz w:val="22"/>
        </w:rPr>
        <w:t>Revoc</w:t>
      </w:r>
      <w:proofErr w:type="spellEnd"/>
      <w:r w:rsidRPr="007655C9">
        <w:rPr>
          <w:rFonts w:ascii="Book Antiqua" w:hAnsi="Book Antiqua"/>
          <w:sz w:val="22"/>
        </w:rPr>
        <w:t xml:space="preserve"> Trust</w:t>
      </w:r>
    </w:p>
    <w:p w:rsidR="007E53CA" w:rsidRPr="00F32025" w:rsidRDefault="00380C3E" w:rsidP="00F32025">
      <w:pPr>
        <w:tabs>
          <w:tab w:val="left" w:pos="1560"/>
        </w:tabs>
        <w:spacing w:before="120"/>
        <w:ind w:left="1440" w:hanging="1440"/>
        <w:jc w:val="both"/>
        <w:rPr>
          <w:rFonts w:ascii="Book Antiqua" w:hAnsi="Book Antiqua"/>
          <w:sz w:val="22"/>
        </w:rPr>
      </w:pPr>
      <w:r>
        <w:rPr>
          <w:rFonts w:ascii="Book Antiqua" w:hAnsi="Book Antiqua"/>
          <w:sz w:val="22"/>
        </w:rPr>
        <w:tab/>
      </w:r>
    </w:p>
    <w:p w:rsidR="007E53CA" w:rsidRPr="00EB58F0" w:rsidRDefault="007E53CA" w:rsidP="007E53CA">
      <w:pPr>
        <w:pBdr>
          <w:top w:val="single" w:sz="4" w:space="1" w:color="auto"/>
        </w:pBdr>
        <w:spacing w:before="120"/>
        <w:jc w:val="both"/>
        <w:rPr>
          <w:rFonts w:ascii="Book Antiqua" w:hAnsi="Book Antiqua"/>
          <w:b/>
          <w:sz w:val="22"/>
        </w:rPr>
      </w:pPr>
      <w:r w:rsidRPr="00EB58F0">
        <w:rPr>
          <w:rFonts w:ascii="Book Antiqua" w:hAnsi="Book Antiqua"/>
          <w:b/>
          <w:sz w:val="22"/>
        </w:rPr>
        <w:t xml:space="preserve">Background Information: </w:t>
      </w:r>
    </w:p>
    <w:p w:rsidR="00CD4154" w:rsidRPr="007655C9" w:rsidRDefault="00CD4154" w:rsidP="00CD4154">
      <w:pPr>
        <w:numPr>
          <w:ilvl w:val="0"/>
          <w:numId w:val="14"/>
        </w:numPr>
        <w:suppressAutoHyphens w:val="0"/>
        <w:spacing w:before="120"/>
        <w:jc w:val="both"/>
        <w:rPr>
          <w:rFonts w:ascii="Book Antiqua" w:hAnsi="Book Antiqua"/>
          <w:color w:val="000000"/>
          <w:sz w:val="22"/>
        </w:rPr>
      </w:pPr>
      <w:r w:rsidRPr="007655C9">
        <w:rPr>
          <w:rFonts w:ascii="Book Antiqua" w:hAnsi="Book Antiqua"/>
          <w:b/>
          <w:sz w:val="22"/>
        </w:rPr>
        <w:t>Proposal:</w:t>
      </w:r>
      <w:r w:rsidRPr="007655C9">
        <w:rPr>
          <w:rFonts w:ascii="Book Antiqua" w:hAnsi="Book Antiqua"/>
          <w:sz w:val="22"/>
        </w:rPr>
        <w:t xml:space="preserve">   The applicant is proposing to construct a commercial retail (grocery store) building that would be 10 feet from the north (rear) property line, where a 40 foot setback is required to avoid the need for a conditional use permit.</w:t>
      </w:r>
    </w:p>
    <w:p w:rsidR="00CD4154" w:rsidRPr="007655C9" w:rsidRDefault="00CD4154" w:rsidP="00CD4154">
      <w:pPr>
        <w:numPr>
          <w:ilvl w:val="0"/>
          <w:numId w:val="14"/>
        </w:numPr>
        <w:suppressAutoHyphens w:val="0"/>
        <w:spacing w:before="120"/>
        <w:jc w:val="both"/>
        <w:rPr>
          <w:rFonts w:ascii="Book Antiqua" w:hAnsi="Book Antiqua"/>
          <w:sz w:val="22"/>
        </w:rPr>
      </w:pPr>
      <w:r w:rsidRPr="007655C9">
        <w:rPr>
          <w:rFonts w:ascii="Book Antiqua" w:hAnsi="Book Antiqua"/>
          <w:b/>
          <w:sz w:val="22"/>
        </w:rPr>
        <w:t>Location:</w:t>
      </w:r>
    </w:p>
    <w:p w:rsidR="00CD4154" w:rsidRPr="007655C9" w:rsidRDefault="00CD4154" w:rsidP="00CD4154">
      <w:pPr>
        <w:numPr>
          <w:ilvl w:val="1"/>
          <w:numId w:val="14"/>
        </w:numPr>
        <w:suppressAutoHyphens w:val="0"/>
        <w:rPr>
          <w:rFonts w:ascii="Book Antiqua" w:hAnsi="Book Antiqua"/>
          <w:sz w:val="22"/>
        </w:rPr>
      </w:pPr>
      <w:r w:rsidRPr="007655C9">
        <w:rPr>
          <w:rFonts w:ascii="Book Antiqua" w:hAnsi="Book Antiqua"/>
          <w:sz w:val="22"/>
        </w:rPr>
        <w:t>XXXX 18th Street NE</w:t>
      </w:r>
    </w:p>
    <w:p w:rsidR="00CD4154" w:rsidRPr="007655C9" w:rsidRDefault="00CD4154" w:rsidP="00CD4154">
      <w:pPr>
        <w:numPr>
          <w:ilvl w:val="1"/>
          <w:numId w:val="14"/>
        </w:numPr>
        <w:suppressAutoHyphens w:val="0"/>
        <w:rPr>
          <w:rFonts w:ascii="Book Antiqua" w:hAnsi="Book Antiqua"/>
          <w:sz w:val="22"/>
        </w:rPr>
      </w:pPr>
      <w:r w:rsidRPr="007655C9">
        <w:rPr>
          <w:rFonts w:ascii="Book Antiqua" w:hAnsi="Book Antiqua"/>
          <w:sz w:val="22"/>
        </w:rPr>
        <w:t>Legal Description: Lots 2 and 3, Block One, Hidden Oaks</w:t>
      </w:r>
    </w:p>
    <w:p w:rsidR="00CD4154" w:rsidRPr="007655C9" w:rsidRDefault="00CD4154" w:rsidP="00CD4154">
      <w:pPr>
        <w:numPr>
          <w:ilvl w:val="1"/>
          <w:numId w:val="14"/>
        </w:numPr>
        <w:suppressAutoHyphens w:val="0"/>
        <w:rPr>
          <w:rFonts w:ascii="Book Antiqua" w:hAnsi="Book Antiqua"/>
          <w:sz w:val="22"/>
        </w:rPr>
      </w:pPr>
      <w:r w:rsidRPr="007655C9">
        <w:rPr>
          <w:rFonts w:ascii="Book Antiqua" w:hAnsi="Book Antiqua"/>
          <w:sz w:val="22"/>
        </w:rPr>
        <w:t>Parcel number(s):  48.2945.000 and 48.2946.000</w:t>
      </w:r>
      <w:r w:rsidRPr="007655C9">
        <w:rPr>
          <w:rFonts w:ascii="Book Antiqua" w:hAnsi="Book Antiqua"/>
          <w:sz w:val="22"/>
        </w:rPr>
        <w:tab/>
      </w:r>
    </w:p>
    <w:p w:rsidR="00CD4154" w:rsidRPr="007655C9" w:rsidRDefault="00CD4154" w:rsidP="00CD4154">
      <w:pPr>
        <w:numPr>
          <w:ilvl w:val="0"/>
          <w:numId w:val="14"/>
        </w:numPr>
        <w:suppressAutoHyphens w:val="0"/>
        <w:spacing w:before="120"/>
        <w:jc w:val="both"/>
        <w:rPr>
          <w:rFonts w:ascii="Book Antiqua" w:hAnsi="Book Antiqua"/>
          <w:sz w:val="22"/>
        </w:rPr>
      </w:pPr>
      <w:r w:rsidRPr="007655C9">
        <w:rPr>
          <w:rFonts w:ascii="Book Antiqua" w:hAnsi="Book Antiqua"/>
          <w:b/>
          <w:sz w:val="22"/>
        </w:rPr>
        <w:t>Zoning:</w:t>
      </w:r>
      <w:r w:rsidRPr="007655C9">
        <w:rPr>
          <w:rFonts w:ascii="Book Antiqua" w:hAnsi="Book Antiqua"/>
          <w:sz w:val="22"/>
        </w:rPr>
        <w:t xml:space="preserve"> B-3 </w:t>
      </w:r>
      <w:proofErr w:type="spellStart"/>
      <w:r w:rsidRPr="007655C9">
        <w:rPr>
          <w:rFonts w:ascii="Book Antiqua" w:hAnsi="Book Antiqua"/>
          <w:sz w:val="22"/>
        </w:rPr>
        <w:t>Noncentral</w:t>
      </w:r>
      <w:proofErr w:type="spellEnd"/>
      <w:r w:rsidRPr="007655C9">
        <w:rPr>
          <w:rFonts w:ascii="Book Antiqua" w:hAnsi="Book Antiqua"/>
          <w:sz w:val="22"/>
        </w:rPr>
        <w:t xml:space="preserve"> Business District</w:t>
      </w:r>
    </w:p>
    <w:p w:rsidR="00380C3E" w:rsidRPr="00F80089" w:rsidRDefault="00380C3E" w:rsidP="00380C3E">
      <w:pPr>
        <w:suppressAutoHyphens w:val="0"/>
        <w:spacing w:before="120"/>
        <w:ind w:left="360"/>
        <w:jc w:val="both"/>
        <w:rPr>
          <w:rFonts w:ascii="Book Antiqua" w:hAnsi="Book Antiqua"/>
          <w:sz w:val="22"/>
        </w:rPr>
      </w:pPr>
    </w:p>
    <w:p w:rsidR="00380C3E" w:rsidRDefault="00380C3E" w:rsidP="00380C3E">
      <w:pPr>
        <w:pStyle w:val="ListParagraph"/>
        <w:pBdr>
          <w:top w:val="single" w:sz="4" w:space="1" w:color="00000A"/>
        </w:pBdr>
        <w:spacing w:before="120" w:after="0" w:line="240" w:lineRule="auto"/>
        <w:ind w:left="0"/>
        <w:rPr>
          <w:rFonts w:ascii="Book Antiqua" w:hAnsi="Book Antiqua"/>
        </w:rPr>
      </w:pPr>
      <w:r>
        <w:rPr>
          <w:rFonts w:ascii="Book Antiqua" w:hAnsi="Book Antiqua"/>
          <w:b/>
        </w:rPr>
        <w:lastRenderedPageBreak/>
        <w:t>Planning Commission</w:t>
      </w:r>
      <w:r w:rsidRPr="00EB58F0">
        <w:rPr>
          <w:rFonts w:ascii="Book Antiqua" w:hAnsi="Book Antiqua"/>
          <w:b/>
        </w:rPr>
        <w:t xml:space="preserve"> Recommendation: </w:t>
      </w:r>
      <w:r w:rsidRPr="00EB58F0">
        <w:rPr>
          <w:rFonts w:ascii="Book Antiqua" w:hAnsi="Book Antiqua"/>
        </w:rPr>
        <w:t xml:space="preserve">The </w:t>
      </w:r>
      <w:r>
        <w:rPr>
          <w:rFonts w:ascii="Book Antiqua" w:hAnsi="Book Antiqua"/>
        </w:rPr>
        <w:t xml:space="preserve">Planning Commission </w:t>
      </w:r>
      <w:r w:rsidRPr="00EB58F0">
        <w:rPr>
          <w:rFonts w:ascii="Book Antiqua" w:hAnsi="Book Antiqua"/>
        </w:rPr>
        <w:t xml:space="preserve">is recommending approval of </w:t>
      </w:r>
      <w:r>
        <w:rPr>
          <w:rFonts w:ascii="Book Antiqua" w:hAnsi="Book Antiqua"/>
        </w:rPr>
        <w:t xml:space="preserve">the requested </w:t>
      </w:r>
      <w:r w:rsidR="00F32025">
        <w:rPr>
          <w:rFonts w:ascii="Book Antiqua" w:hAnsi="Book Antiqua"/>
        </w:rPr>
        <w:t>conditional use</w:t>
      </w:r>
      <w:r>
        <w:rPr>
          <w:rFonts w:ascii="Book Antiqua" w:hAnsi="Book Antiqua"/>
        </w:rPr>
        <w:t xml:space="preserve"> on a unanimous vote.</w:t>
      </w:r>
    </w:p>
    <w:p w:rsidR="00CD4154" w:rsidRDefault="00CD4154" w:rsidP="00380C3E">
      <w:pPr>
        <w:pStyle w:val="ListParagraph"/>
        <w:pBdr>
          <w:top w:val="single" w:sz="4" w:space="1" w:color="00000A"/>
        </w:pBdr>
        <w:spacing w:before="120" w:after="0" w:line="240" w:lineRule="auto"/>
        <w:ind w:left="0"/>
        <w:rPr>
          <w:rFonts w:ascii="Book Antiqua" w:hAnsi="Book Antiqua"/>
        </w:rPr>
      </w:pPr>
    </w:p>
    <w:p w:rsidR="00CD4154" w:rsidRDefault="00CD4154" w:rsidP="00380C3E">
      <w:pPr>
        <w:pStyle w:val="ListParagraph"/>
        <w:pBdr>
          <w:top w:val="single" w:sz="4" w:space="1" w:color="00000A"/>
        </w:pBdr>
        <w:spacing w:before="120" w:after="0" w:line="240" w:lineRule="auto"/>
        <w:ind w:left="0"/>
        <w:rPr>
          <w:rFonts w:ascii="Book Antiqua" w:hAnsi="Book Antiqua"/>
        </w:rPr>
      </w:pPr>
      <w:r>
        <w:rPr>
          <w:rFonts w:ascii="Book Antiqua" w:hAnsi="Book Antiqua"/>
        </w:rPr>
        <w:t>There were approximately 15-20 persons in attendance, with many of them making comments during the public hearing. The great majority of the comments had to do with concerns regarding increased traffic on both 18</w:t>
      </w:r>
      <w:r w:rsidRPr="00CD4154">
        <w:rPr>
          <w:rFonts w:ascii="Book Antiqua" w:hAnsi="Book Antiqua"/>
          <w:vertAlign w:val="superscript"/>
        </w:rPr>
        <w:t>th</w:t>
      </w:r>
      <w:r>
        <w:rPr>
          <w:rFonts w:ascii="Book Antiqua" w:hAnsi="Book Antiqua"/>
        </w:rPr>
        <w:t xml:space="preserve"> Street and Woodland Drive as well as concerns regarding increased difficulty in exiting Woodland Drive on to 18</w:t>
      </w:r>
      <w:r w:rsidRPr="00CD4154">
        <w:rPr>
          <w:rFonts w:ascii="Book Antiqua" w:hAnsi="Book Antiqua"/>
          <w:vertAlign w:val="superscript"/>
        </w:rPr>
        <w:t>th</w:t>
      </w:r>
      <w:r>
        <w:rPr>
          <w:rFonts w:ascii="Book Antiqua" w:hAnsi="Book Antiqua"/>
        </w:rPr>
        <w:t xml:space="preserve"> Street. Most comments expressed that they were not opposed to the proposed store on the property – just that something be done regarding the traffic concerns. The Planning Commission noted that these concerns were not directly related to the application to have the building closer to the north lot line and that the concerns regarding traffic would be present regardless of whether the conditional use permit were granted or not.</w:t>
      </w:r>
    </w:p>
    <w:p w:rsidR="00380C3E" w:rsidRDefault="00380C3E" w:rsidP="00380C3E">
      <w:pPr>
        <w:pStyle w:val="ListParagraph"/>
        <w:pBdr>
          <w:top w:val="single" w:sz="4" w:space="1" w:color="00000A"/>
        </w:pBdr>
        <w:spacing w:before="120" w:after="0" w:line="240" w:lineRule="auto"/>
        <w:ind w:left="0"/>
        <w:rPr>
          <w:rFonts w:ascii="Book Antiqua" w:hAnsi="Book Antiqua"/>
        </w:rPr>
      </w:pPr>
    </w:p>
    <w:p w:rsidR="00380C3E" w:rsidRPr="008B139F" w:rsidRDefault="00380C3E" w:rsidP="00380C3E">
      <w:pPr>
        <w:pBdr>
          <w:top w:val="single" w:sz="4" w:space="1" w:color="auto"/>
        </w:pBdr>
        <w:autoSpaceDE w:val="0"/>
        <w:autoSpaceDN w:val="0"/>
        <w:adjustRightInd w:val="0"/>
        <w:spacing w:before="120"/>
        <w:jc w:val="both"/>
        <w:rPr>
          <w:rFonts w:ascii="Book Antiqua" w:hAnsi="Book Antiqua"/>
          <w:sz w:val="22"/>
        </w:rPr>
      </w:pPr>
      <w:r w:rsidRPr="008B139F">
        <w:rPr>
          <w:rFonts w:ascii="Book Antiqua" w:hAnsi="Book Antiqua"/>
          <w:b/>
          <w:sz w:val="22"/>
        </w:rPr>
        <w:t xml:space="preserve">Findings of Fact: </w:t>
      </w:r>
      <w:r w:rsidRPr="008B139F">
        <w:rPr>
          <w:rFonts w:ascii="Book Antiqua" w:hAnsi="Book Antiqua"/>
          <w:sz w:val="22"/>
        </w:rPr>
        <w:t xml:space="preserve">The following findings of fact are presented by Staff for consideration by the </w:t>
      </w:r>
      <w:r>
        <w:rPr>
          <w:rFonts w:ascii="Book Antiqua" w:hAnsi="Book Antiqua"/>
          <w:sz w:val="22"/>
        </w:rPr>
        <w:t>City Council based on the discussion at the public hearing</w:t>
      </w:r>
      <w:r w:rsidRPr="008B139F">
        <w:rPr>
          <w:rFonts w:ascii="Book Antiqua" w:hAnsi="Book Antiqua"/>
          <w:sz w:val="22"/>
        </w:rPr>
        <w:t>:</w:t>
      </w:r>
    </w:p>
    <w:p w:rsidR="00CD4154" w:rsidRPr="007655C9" w:rsidRDefault="00CD4154" w:rsidP="00CD4154">
      <w:pPr>
        <w:numPr>
          <w:ilvl w:val="0"/>
          <w:numId w:val="12"/>
        </w:numPr>
        <w:suppressAutoHyphens w:val="0"/>
        <w:spacing w:before="120"/>
        <w:jc w:val="both"/>
        <w:rPr>
          <w:rFonts w:ascii="Book Antiqua" w:hAnsi="Book Antiqua"/>
          <w:b/>
          <w:sz w:val="22"/>
        </w:rPr>
      </w:pPr>
      <w:r w:rsidRPr="007655C9">
        <w:rPr>
          <w:rFonts w:ascii="Book Antiqua" w:hAnsi="Book Antiqua"/>
          <w:b/>
          <w:sz w:val="22"/>
        </w:rPr>
        <w:t>Current Zoning:</w:t>
      </w:r>
    </w:p>
    <w:p w:rsidR="00CD4154" w:rsidRPr="007655C9" w:rsidRDefault="00CD4154" w:rsidP="00CD4154">
      <w:pPr>
        <w:numPr>
          <w:ilvl w:val="1"/>
          <w:numId w:val="12"/>
        </w:numPr>
        <w:suppressAutoHyphens w:val="0"/>
        <w:spacing w:before="120"/>
        <w:jc w:val="both"/>
        <w:rPr>
          <w:rFonts w:ascii="Book Antiqua" w:hAnsi="Book Antiqua"/>
          <w:sz w:val="22"/>
        </w:rPr>
      </w:pPr>
      <w:r w:rsidRPr="007655C9">
        <w:rPr>
          <w:rFonts w:ascii="Book Antiqua" w:hAnsi="Book Antiqua"/>
          <w:sz w:val="22"/>
          <w:u w:val="single"/>
        </w:rPr>
        <w:t>Subject Property:</w:t>
      </w:r>
      <w:r w:rsidRPr="007655C9">
        <w:rPr>
          <w:rFonts w:ascii="Book Antiqua" w:hAnsi="Book Antiqua"/>
          <w:sz w:val="22"/>
        </w:rPr>
        <w:t xml:space="preserve"> B-3 </w:t>
      </w:r>
      <w:proofErr w:type="spellStart"/>
      <w:r w:rsidRPr="007655C9">
        <w:rPr>
          <w:rFonts w:ascii="Book Antiqua" w:hAnsi="Book Antiqua"/>
          <w:sz w:val="22"/>
        </w:rPr>
        <w:t>Noncentral</w:t>
      </w:r>
      <w:proofErr w:type="spellEnd"/>
      <w:r w:rsidRPr="007655C9">
        <w:rPr>
          <w:rFonts w:ascii="Book Antiqua" w:hAnsi="Book Antiqua"/>
          <w:sz w:val="22"/>
        </w:rPr>
        <w:t xml:space="preserve"> Business District</w:t>
      </w:r>
    </w:p>
    <w:p w:rsidR="00CD4154" w:rsidRPr="007655C9" w:rsidRDefault="00CD4154" w:rsidP="00CD4154">
      <w:pPr>
        <w:numPr>
          <w:ilvl w:val="1"/>
          <w:numId w:val="12"/>
        </w:numPr>
        <w:suppressAutoHyphens w:val="0"/>
        <w:spacing w:before="120"/>
        <w:jc w:val="both"/>
        <w:rPr>
          <w:rFonts w:ascii="Book Antiqua" w:hAnsi="Book Antiqua"/>
          <w:sz w:val="22"/>
        </w:rPr>
      </w:pPr>
      <w:r w:rsidRPr="007655C9">
        <w:rPr>
          <w:rFonts w:ascii="Book Antiqua" w:hAnsi="Book Antiqua"/>
          <w:sz w:val="22"/>
          <w:u w:val="single"/>
        </w:rPr>
        <w:t>Surrounding Properties:</w:t>
      </w:r>
      <w:r w:rsidRPr="007655C9">
        <w:rPr>
          <w:rFonts w:ascii="Book Antiqua" w:hAnsi="Book Antiqua"/>
          <w:b/>
          <w:sz w:val="22"/>
        </w:rPr>
        <w:t xml:space="preserve"> </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 xml:space="preserve">West: B-3 </w:t>
      </w:r>
      <w:proofErr w:type="spellStart"/>
      <w:r w:rsidRPr="007655C9">
        <w:rPr>
          <w:rFonts w:ascii="Book Antiqua" w:hAnsi="Book Antiqua"/>
          <w:sz w:val="22"/>
        </w:rPr>
        <w:t>Noncentral</w:t>
      </w:r>
      <w:proofErr w:type="spellEnd"/>
      <w:r w:rsidRPr="007655C9">
        <w:rPr>
          <w:rFonts w:ascii="Book Antiqua" w:hAnsi="Book Antiqua"/>
          <w:sz w:val="22"/>
        </w:rPr>
        <w:t xml:space="preserve"> Business District</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South: Not zoned by city (outside of city boundaries)</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 xml:space="preserve">North: B-3 </w:t>
      </w:r>
      <w:proofErr w:type="spellStart"/>
      <w:r w:rsidRPr="007655C9">
        <w:rPr>
          <w:rFonts w:ascii="Book Antiqua" w:hAnsi="Book Antiqua"/>
          <w:sz w:val="22"/>
        </w:rPr>
        <w:t>Noncentral</w:t>
      </w:r>
      <w:proofErr w:type="spellEnd"/>
      <w:r w:rsidRPr="007655C9">
        <w:rPr>
          <w:rFonts w:ascii="Book Antiqua" w:hAnsi="Book Antiqua"/>
          <w:sz w:val="22"/>
        </w:rPr>
        <w:t xml:space="preserve"> Business District</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East: R-1 One- and Two-Family Residential District/Planned Unit Development</w:t>
      </w:r>
    </w:p>
    <w:p w:rsidR="00CD4154" w:rsidRPr="007655C9" w:rsidRDefault="00CD4154" w:rsidP="00CD4154">
      <w:pPr>
        <w:numPr>
          <w:ilvl w:val="0"/>
          <w:numId w:val="12"/>
        </w:numPr>
        <w:suppressAutoHyphens w:val="0"/>
        <w:spacing w:before="120"/>
        <w:jc w:val="both"/>
        <w:rPr>
          <w:rFonts w:ascii="Book Antiqua" w:hAnsi="Book Antiqua"/>
          <w:sz w:val="22"/>
        </w:rPr>
      </w:pPr>
      <w:r w:rsidRPr="007655C9">
        <w:rPr>
          <w:rFonts w:ascii="Book Antiqua" w:hAnsi="Book Antiqua"/>
          <w:b/>
          <w:sz w:val="22"/>
        </w:rPr>
        <w:t>Current Land Use:</w:t>
      </w:r>
    </w:p>
    <w:p w:rsidR="00CD4154" w:rsidRPr="007655C9" w:rsidRDefault="00CD4154" w:rsidP="00CD4154">
      <w:pPr>
        <w:numPr>
          <w:ilvl w:val="1"/>
          <w:numId w:val="12"/>
        </w:numPr>
        <w:suppressAutoHyphens w:val="0"/>
        <w:spacing w:before="120"/>
        <w:jc w:val="both"/>
        <w:rPr>
          <w:rFonts w:ascii="Book Antiqua" w:hAnsi="Book Antiqua"/>
          <w:sz w:val="22"/>
        </w:rPr>
      </w:pPr>
      <w:r w:rsidRPr="007655C9">
        <w:rPr>
          <w:rFonts w:ascii="Book Antiqua" w:hAnsi="Book Antiqua"/>
          <w:sz w:val="22"/>
          <w:u w:val="single"/>
        </w:rPr>
        <w:t>Subject Property:</w:t>
      </w:r>
      <w:r w:rsidRPr="007655C9">
        <w:rPr>
          <w:rFonts w:ascii="Book Antiqua" w:hAnsi="Book Antiqua"/>
          <w:sz w:val="22"/>
        </w:rPr>
        <w:t xml:space="preserve"> Vacant property</w:t>
      </w:r>
    </w:p>
    <w:p w:rsidR="00CD4154" w:rsidRPr="007655C9" w:rsidRDefault="00CD4154" w:rsidP="00CD4154">
      <w:pPr>
        <w:numPr>
          <w:ilvl w:val="1"/>
          <w:numId w:val="12"/>
        </w:numPr>
        <w:suppressAutoHyphens w:val="0"/>
        <w:spacing w:before="120"/>
        <w:jc w:val="both"/>
        <w:rPr>
          <w:rFonts w:ascii="Book Antiqua" w:hAnsi="Book Antiqua"/>
          <w:sz w:val="22"/>
        </w:rPr>
      </w:pPr>
      <w:r w:rsidRPr="007655C9">
        <w:rPr>
          <w:rFonts w:ascii="Book Antiqua" w:hAnsi="Book Antiqua"/>
          <w:sz w:val="22"/>
          <w:u w:val="single"/>
        </w:rPr>
        <w:t>Surrounding Properties:</w:t>
      </w:r>
      <w:r w:rsidRPr="007655C9">
        <w:rPr>
          <w:rFonts w:ascii="Book Antiqua" w:hAnsi="Book Antiqua"/>
          <w:sz w:val="22"/>
        </w:rPr>
        <w:t xml:space="preserve"> </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West: “Big-Box” retail commercial (Wal-Mart) and vacant commercial land</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South: Vacant land/scrap yard</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North: Retail commercial (Dollar Store)</w:t>
      </w:r>
    </w:p>
    <w:p w:rsidR="00CD4154" w:rsidRPr="007655C9" w:rsidRDefault="00CD4154" w:rsidP="00CD4154">
      <w:pPr>
        <w:numPr>
          <w:ilvl w:val="2"/>
          <w:numId w:val="12"/>
        </w:numPr>
        <w:suppressAutoHyphens w:val="0"/>
        <w:spacing w:before="120"/>
        <w:jc w:val="both"/>
        <w:rPr>
          <w:rFonts w:ascii="Book Antiqua" w:hAnsi="Book Antiqua"/>
          <w:sz w:val="22"/>
        </w:rPr>
      </w:pPr>
      <w:r w:rsidRPr="007655C9">
        <w:rPr>
          <w:rFonts w:ascii="Book Antiqua" w:hAnsi="Book Antiqua"/>
          <w:sz w:val="22"/>
        </w:rPr>
        <w:t>East: Single-family residential/vacant residential</w:t>
      </w:r>
    </w:p>
    <w:p w:rsidR="00CD4154" w:rsidRPr="007655C9" w:rsidRDefault="00CD4154" w:rsidP="00CD4154">
      <w:pPr>
        <w:numPr>
          <w:ilvl w:val="0"/>
          <w:numId w:val="12"/>
        </w:numPr>
        <w:suppressAutoHyphens w:val="0"/>
        <w:spacing w:before="120"/>
        <w:jc w:val="both"/>
        <w:rPr>
          <w:rFonts w:ascii="Book Antiqua" w:hAnsi="Book Antiqua"/>
          <w:sz w:val="22"/>
        </w:rPr>
      </w:pPr>
      <w:r w:rsidRPr="007655C9">
        <w:rPr>
          <w:rFonts w:ascii="Book Antiqua" w:hAnsi="Book Antiqua"/>
          <w:b/>
          <w:sz w:val="22"/>
        </w:rPr>
        <w:t>Lot size:</w:t>
      </w:r>
      <w:r w:rsidRPr="007655C9">
        <w:rPr>
          <w:rFonts w:ascii="Book Antiqua" w:hAnsi="Book Antiqua"/>
          <w:sz w:val="22"/>
        </w:rPr>
        <w:t xml:space="preserve"> Approximately 100,001 </w:t>
      </w:r>
      <w:proofErr w:type="spellStart"/>
      <w:r w:rsidRPr="007655C9">
        <w:rPr>
          <w:rFonts w:ascii="Book Antiqua" w:hAnsi="Book Antiqua"/>
          <w:sz w:val="22"/>
        </w:rPr>
        <w:t>sq</w:t>
      </w:r>
      <w:proofErr w:type="spellEnd"/>
      <w:r w:rsidRPr="007655C9">
        <w:rPr>
          <w:rFonts w:ascii="Book Antiqua" w:hAnsi="Book Antiqua"/>
          <w:sz w:val="22"/>
        </w:rPr>
        <w:t xml:space="preserve"> </w:t>
      </w:r>
      <w:proofErr w:type="spellStart"/>
      <w:r w:rsidRPr="007655C9">
        <w:rPr>
          <w:rFonts w:ascii="Book Antiqua" w:hAnsi="Book Antiqua"/>
          <w:sz w:val="22"/>
        </w:rPr>
        <w:t>ft</w:t>
      </w:r>
      <w:proofErr w:type="spellEnd"/>
      <w:r w:rsidRPr="007655C9">
        <w:rPr>
          <w:rFonts w:ascii="Book Antiqua" w:hAnsi="Book Antiqua"/>
          <w:sz w:val="22"/>
        </w:rPr>
        <w:t xml:space="preserve"> (2.3 acres)</w:t>
      </w:r>
    </w:p>
    <w:p w:rsidR="00CD4154" w:rsidRPr="007655C9" w:rsidRDefault="00CD4154" w:rsidP="00CD4154">
      <w:pPr>
        <w:numPr>
          <w:ilvl w:val="1"/>
          <w:numId w:val="12"/>
        </w:numPr>
        <w:suppressAutoHyphens w:val="0"/>
        <w:spacing w:before="120"/>
        <w:jc w:val="both"/>
        <w:rPr>
          <w:rFonts w:ascii="Book Antiqua" w:hAnsi="Book Antiqua"/>
          <w:sz w:val="22"/>
        </w:rPr>
      </w:pPr>
      <w:r w:rsidRPr="007655C9">
        <w:rPr>
          <w:rFonts w:ascii="Book Antiqua" w:hAnsi="Book Antiqua"/>
          <w:sz w:val="22"/>
        </w:rPr>
        <w:t>Existing impervious surface:  0 sq. ft.  (0%)</w:t>
      </w:r>
    </w:p>
    <w:p w:rsidR="00CD4154" w:rsidRPr="007655C9" w:rsidRDefault="00CD4154" w:rsidP="00CD4154">
      <w:pPr>
        <w:numPr>
          <w:ilvl w:val="1"/>
          <w:numId w:val="12"/>
        </w:numPr>
        <w:suppressAutoHyphens w:val="0"/>
        <w:spacing w:before="120"/>
        <w:jc w:val="both"/>
        <w:rPr>
          <w:rFonts w:ascii="Book Antiqua" w:hAnsi="Book Antiqua"/>
          <w:sz w:val="22"/>
        </w:rPr>
      </w:pPr>
      <w:r w:rsidRPr="007655C9">
        <w:rPr>
          <w:rFonts w:ascii="Book Antiqua" w:hAnsi="Book Antiqua"/>
          <w:sz w:val="22"/>
        </w:rPr>
        <w:t xml:space="preserve">Proposed net impervious surface:  Approx. 1.7 acres (74%)     </w:t>
      </w:r>
    </w:p>
    <w:p w:rsidR="00CD4154" w:rsidRPr="007655C9" w:rsidRDefault="00CD4154" w:rsidP="00CD4154">
      <w:pPr>
        <w:numPr>
          <w:ilvl w:val="0"/>
          <w:numId w:val="12"/>
        </w:numPr>
        <w:suppressAutoHyphens w:val="0"/>
        <w:spacing w:before="120"/>
        <w:jc w:val="both"/>
        <w:rPr>
          <w:rFonts w:ascii="Book Antiqua" w:hAnsi="Book Antiqua"/>
          <w:sz w:val="22"/>
        </w:rPr>
      </w:pPr>
      <w:r w:rsidRPr="007655C9">
        <w:rPr>
          <w:rFonts w:ascii="Book Antiqua" w:hAnsi="Book Antiqua"/>
          <w:b/>
          <w:sz w:val="22"/>
        </w:rPr>
        <w:t xml:space="preserve">Sewer/Water:  </w:t>
      </w:r>
      <w:r w:rsidRPr="007655C9">
        <w:rPr>
          <w:rFonts w:ascii="Book Antiqua" w:hAnsi="Book Antiqua"/>
          <w:sz w:val="22"/>
        </w:rPr>
        <w:t xml:space="preserve">The property has City sewer/water available. </w:t>
      </w:r>
    </w:p>
    <w:p w:rsidR="00CD4154" w:rsidRPr="007655C9" w:rsidRDefault="00CD4154" w:rsidP="00CD4154">
      <w:pPr>
        <w:numPr>
          <w:ilvl w:val="0"/>
          <w:numId w:val="12"/>
        </w:numPr>
        <w:suppressAutoHyphens w:val="0"/>
        <w:spacing w:before="120"/>
        <w:jc w:val="both"/>
        <w:rPr>
          <w:rFonts w:ascii="Book Antiqua" w:hAnsi="Book Antiqua"/>
          <w:sz w:val="22"/>
        </w:rPr>
      </w:pPr>
      <w:r w:rsidRPr="007655C9">
        <w:rPr>
          <w:rFonts w:ascii="Book Antiqua" w:hAnsi="Book Antiqua"/>
          <w:b/>
          <w:sz w:val="22"/>
        </w:rPr>
        <w:t>Natural Features:</w:t>
      </w:r>
    </w:p>
    <w:p w:rsidR="00CD4154" w:rsidRPr="007655C9" w:rsidRDefault="00CD4154" w:rsidP="00CD4154">
      <w:pPr>
        <w:spacing w:before="120"/>
        <w:ind w:left="720"/>
        <w:jc w:val="both"/>
        <w:rPr>
          <w:rFonts w:ascii="Book Antiqua" w:hAnsi="Book Antiqua"/>
          <w:sz w:val="22"/>
        </w:rPr>
      </w:pPr>
      <w:r w:rsidRPr="007655C9">
        <w:rPr>
          <w:rFonts w:ascii="Book Antiqua" w:hAnsi="Book Antiqua"/>
          <w:sz w:val="22"/>
          <w:u w:val="single"/>
        </w:rPr>
        <w:t>Floodplain:</w:t>
      </w:r>
      <w:r w:rsidRPr="007655C9">
        <w:rPr>
          <w:rFonts w:ascii="Book Antiqua" w:hAnsi="Book Antiqua"/>
          <w:sz w:val="22"/>
        </w:rPr>
        <w:t xml:space="preserve">  The property is not within an identified floodplain   </w:t>
      </w:r>
    </w:p>
    <w:p w:rsidR="00CD4154" w:rsidRPr="007655C9" w:rsidRDefault="00CD4154" w:rsidP="00CD4154">
      <w:pPr>
        <w:spacing w:before="120"/>
        <w:ind w:left="720"/>
        <w:jc w:val="both"/>
        <w:rPr>
          <w:rFonts w:ascii="Book Antiqua" w:hAnsi="Book Antiqua"/>
          <w:sz w:val="22"/>
        </w:rPr>
      </w:pPr>
      <w:r w:rsidRPr="007655C9">
        <w:rPr>
          <w:rFonts w:ascii="Book Antiqua" w:hAnsi="Book Antiqua"/>
          <w:sz w:val="22"/>
          <w:u w:val="single"/>
        </w:rPr>
        <w:lastRenderedPageBreak/>
        <w:t>Bluff/Steep Slopes:</w:t>
      </w:r>
      <w:r w:rsidRPr="007655C9">
        <w:rPr>
          <w:rFonts w:ascii="Book Antiqua" w:hAnsi="Book Antiqua"/>
          <w:sz w:val="22"/>
        </w:rPr>
        <w:t xml:space="preserve"> The property does not contain any bluffs or steep slopes. The site is relatively flat.</w:t>
      </w:r>
    </w:p>
    <w:p w:rsidR="00CD4154" w:rsidRPr="007655C9" w:rsidRDefault="00CD4154" w:rsidP="00CD4154">
      <w:pPr>
        <w:spacing w:before="120"/>
        <w:ind w:left="720"/>
        <w:jc w:val="both"/>
        <w:rPr>
          <w:rFonts w:ascii="Book Antiqua" w:hAnsi="Book Antiqua"/>
          <w:sz w:val="22"/>
        </w:rPr>
      </w:pPr>
      <w:r w:rsidRPr="007655C9">
        <w:rPr>
          <w:rFonts w:ascii="Book Antiqua" w:hAnsi="Book Antiqua"/>
          <w:sz w:val="22"/>
          <w:u w:val="single"/>
        </w:rPr>
        <w:t xml:space="preserve">Wetlands: </w:t>
      </w:r>
      <w:r w:rsidRPr="007655C9">
        <w:rPr>
          <w:rFonts w:ascii="Book Antiqua" w:hAnsi="Book Antiqua"/>
          <w:sz w:val="22"/>
        </w:rPr>
        <w:t xml:space="preserve">There are not any wetlands on the property that would impact the proposed use.   </w:t>
      </w:r>
    </w:p>
    <w:p w:rsidR="00CD4154" w:rsidRPr="007655C9" w:rsidRDefault="00CD4154" w:rsidP="00CD4154">
      <w:pPr>
        <w:numPr>
          <w:ilvl w:val="0"/>
          <w:numId w:val="12"/>
        </w:numPr>
        <w:suppressAutoHyphens w:val="0"/>
        <w:spacing w:before="120"/>
        <w:jc w:val="both"/>
        <w:rPr>
          <w:rFonts w:ascii="Book Antiqua" w:hAnsi="Book Antiqua"/>
          <w:sz w:val="22"/>
        </w:rPr>
      </w:pPr>
      <w:r w:rsidRPr="007655C9">
        <w:rPr>
          <w:rFonts w:ascii="Book Antiqua" w:hAnsi="Book Antiqua" w:cs="Courier New"/>
          <w:b/>
          <w:sz w:val="22"/>
        </w:rPr>
        <w:t>Will the granting of the conditional use be in harmony with the general purposes and intent of the Zoning and/or Subdivision Ordinance?</w:t>
      </w:r>
    </w:p>
    <w:p w:rsidR="00CD4154" w:rsidRPr="007655C9" w:rsidRDefault="00CD4154" w:rsidP="00CD4154">
      <w:pPr>
        <w:tabs>
          <w:tab w:val="num"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jc w:val="both"/>
        <w:rPr>
          <w:rFonts w:ascii="Book Antiqua" w:hAnsi="Book Antiqua" w:cs="Courier New"/>
          <w:sz w:val="22"/>
        </w:rPr>
      </w:pPr>
      <w:r>
        <w:rPr>
          <w:rFonts w:ascii="Book Antiqua" w:hAnsi="Book Antiqua" w:cs="Courier New"/>
          <w:b/>
          <w:sz w:val="22"/>
        </w:rPr>
        <w:t>Yes</w:t>
      </w:r>
      <w:r w:rsidRPr="007655C9">
        <w:rPr>
          <w:rFonts w:ascii="Book Antiqua" w:hAnsi="Book Antiqua" w:cs="Courier New"/>
          <w:b/>
          <w:sz w:val="22"/>
        </w:rPr>
        <w:t xml:space="preserve">. </w:t>
      </w:r>
      <w:r w:rsidRPr="007655C9">
        <w:rPr>
          <w:rFonts w:ascii="Book Antiqua" w:hAnsi="Book Antiqua" w:cs="Courier New"/>
          <w:sz w:val="22"/>
        </w:rPr>
        <w:t xml:space="preserve">The intent of a 40 </w:t>
      </w:r>
      <w:proofErr w:type="spellStart"/>
      <w:r w:rsidRPr="007655C9">
        <w:rPr>
          <w:rFonts w:ascii="Book Antiqua" w:hAnsi="Book Antiqua" w:cs="Courier New"/>
          <w:sz w:val="22"/>
        </w:rPr>
        <w:t>ft</w:t>
      </w:r>
      <w:proofErr w:type="spellEnd"/>
      <w:r w:rsidRPr="007655C9">
        <w:rPr>
          <w:rFonts w:ascii="Book Antiqua" w:hAnsi="Book Antiqua" w:cs="Courier New"/>
          <w:sz w:val="22"/>
        </w:rPr>
        <w:t xml:space="preserve"> rear yard setback is generally to provide some space between the rear of a commercial building, which generally contains the less attractive parts of a commercial building (trash dumpsters, utility connections, etc.) as well as allowing for adequate space for loading and unloading of delivery vehicles, which are sometimes located to the rear of a building. In some cases, the rear of a building faces properties zoned for residential uses which is another reason for a larger setback. The ordinance anticipates however, that a lesser setback may be warranted in some situations by allowing these via a conditional use permit.</w:t>
      </w:r>
    </w:p>
    <w:p w:rsidR="00CD4154" w:rsidRPr="007655C9" w:rsidRDefault="00CD4154" w:rsidP="00CD4154">
      <w:pPr>
        <w:tabs>
          <w:tab w:val="num"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jc w:val="both"/>
        <w:rPr>
          <w:rFonts w:ascii="Book Antiqua" w:hAnsi="Book Antiqua" w:cs="Courier New"/>
          <w:sz w:val="22"/>
        </w:rPr>
      </w:pPr>
      <w:r w:rsidRPr="007655C9">
        <w:rPr>
          <w:rFonts w:ascii="Book Antiqua" w:hAnsi="Book Antiqua" w:cs="Courier New"/>
          <w:sz w:val="22"/>
        </w:rPr>
        <w:t>In this case, the portion of the building that would be located within 10 feet of the rear lot line is to the north of the property on a lot that was originally platted as an “interior” lot – meaning that if this application did not involve the development of two originally platted lots, the setback required to the north property line would be only 10 feet, as is proposed. Because both lots are being developed and the south lot was a corner lot, the north lot line becomes a rear lot line by definition instead of a side lot line as originally platted. The setback to the other rear property line (the east line) will be the required 40 feet and does not require a conditional use permit.</w:t>
      </w:r>
    </w:p>
    <w:p w:rsidR="00CD4154" w:rsidRPr="007655C9" w:rsidRDefault="00CD4154" w:rsidP="00CD4154">
      <w:pPr>
        <w:tabs>
          <w:tab w:val="num"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jc w:val="both"/>
        <w:rPr>
          <w:rFonts w:ascii="Book Antiqua" w:hAnsi="Book Antiqua" w:cs="Courier New"/>
          <w:sz w:val="22"/>
        </w:rPr>
      </w:pPr>
      <w:r w:rsidRPr="007655C9">
        <w:rPr>
          <w:rFonts w:ascii="Book Antiqua" w:hAnsi="Book Antiqua" w:cs="Courier New"/>
          <w:sz w:val="22"/>
        </w:rPr>
        <w:t xml:space="preserve">Further, the lot that abuts this property to the north is also a lot currently being used for retail commercial purposes and the issue of having an increased setback to residential properties does not apply. </w:t>
      </w:r>
      <w:r w:rsidRPr="007655C9">
        <w:rPr>
          <w:rFonts w:ascii="Book Antiqua" w:hAnsi="Book Antiqua"/>
          <w:sz w:val="22"/>
        </w:rPr>
        <w:t>The loading dock for this building would be located on the east side of the property, negating the need for a loading area on the north side of the property.</w:t>
      </w:r>
    </w:p>
    <w:p w:rsidR="00CD4154" w:rsidRPr="007655C9" w:rsidRDefault="00CD4154" w:rsidP="00CD4154">
      <w:pPr>
        <w:numPr>
          <w:ilvl w:val="0"/>
          <w:numId w:val="12"/>
        </w:numPr>
        <w:suppressAutoHyphens w:val="0"/>
        <w:spacing w:before="120"/>
        <w:jc w:val="both"/>
        <w:rPr>
          <w:rFonts w:ascii="Book Antiqua" w:hAnsi="Book Antiqua"/>
          <w:sz w:val="22"/>
        </w:rPr>
      </w:pPr>
      <w:r w:rsidRPr="007655C9">
        <w:rPr>
          <w:rFonts w:ascii="Book Antiqua" w:hAnsi="Book Antiqua" w:cs="Courier New"/>
          <w:b/>
          <w:sz w:val="22"/>
        </w:rPr>
        <w:t>Will the granting of the conditional use be consistent with the City of Little Falls’ Comprehensive Plan?</w:t>
      </w:r>
    </w:p>
    <w:p w:rsidR="00CD4154" w:rsidRPr="007655C9" w:rsidRDefault="00CD4154" w:rsidP="00CD4154">
      <w:pPr>
        <w:autoSpaceDE w:val="0"/>
        <w:autoSpaceDN w:val="0"/>
        <w:adjustRightInd w:val="0"/>
        <w:spacing w:before="120"/>
        <w:ind w:left="720"/>
        <w:rPr>
          <w:rFonts w:ascii="Book Antiqua" w:hAnsi="Book Antiqua" w:cs="Georgia"/>
          <w:sz w:val="22"/>
        </w:rPr>
      </w:pPr>
      <w:r w:rsidRPr="007655C9">
        <w:rPr>
          <w:rFonts w:ascii="Book Antiqua" w:hAnsi="Book Antiqua" w:cs="Georgia"/>
          <w:sz w:val="22"/>
        </w:rPr>
        <w:t>The Comprehensive Plan does not directly address setback requirements from rear property lines. The proposed use of the property (retail commercial) is anticipated and supported by the Comprehensive Plan, which identifies this areas for “Highway Commercial” uses:</w:t>
      </w:r>
    </w:p>
    <w:p w:rsidR="00380C3E" w:rsidRDefault="00CD4154" w:rsidP="00CD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916"/>
        <w:jc w:val="both"/>
        <w:rPr>
          <w:rFonts w:ascii="Book Antiqua" w:hAnsi="Book Antiqua" w:cs="Courier New"/>
          <w:sz w:val="22"/>
        </w:rPr>
      </w:pPr>
      <w:r w:rsidRPr="007655C9">
        <w:rPr>
          <w:rFonts w:ascii="Book Antiqua" w:hAnsi="Book Antiqua" w:cs="Georgia"/>
          <w:b/>
          <w:sz w:val="22"/>
        </w:rPr>
        <w:t>Highway Commercial</w:t>
      </w:r>
      <w:r w:rsidRPr="007655C9">
        <w:rPr>
          <w:rFonts w:ascii="Book Antiqua" w:hAnsi="Book Antiqua" w:cs="Georgia"/>
          <w:sz w:val="22"/>
        </w:rPr>
        <w:t xml:space="preserve"> - This designation is for retail sales and services outside the downtown and typically located on major highways especially where the highways intersect. (pg. 1-5 – Vision and Plan)</w:t>
      </w:r>
    </w:p>
    <w:p w:rsidR="006C2970" w:rsidRPr="00EB58F0" w:rsidRDefault="006C2970" w:rsidP="006C2970">
      <w:pPr>
        <w:spacing w:before="120"/>
        <w:jc w:val="both"/>
        <w:rPr>
          <w:rFonts w:ascii="Book Antiqua" w:hAnsi="Book Antiqua"/>
          <w:sz w:val="22"/>
        </w:rPr>
      </w:pPr>
      <w:bookmarkStart w:id="0" w:name="_GoBack"/>
      <w:bookmarkEnd w:id="0"/>
    </w:p>
    <w:p w:rsidR="00E0185E" w:rsidRPr="00EB58F0" w:rsidRDefault="00E0185E" w:rsidP="00E0185E">
      <w:pPr>
        <w:spacing w:before="240"/>
        <w:jc w:val="center"/>
        <w:rPr>
          <w:rFonts w:ascii="Book Antiqua" w:hAnsi="Book Antiqua"/>
          <w:sz w:val="22"/>
        </w:rPr>
      </w:pPr>
      <w:r w:rsidRPr="00EB58F0">
        <w:rPr>
          <w:rFonts w:ascii="Book Antiqua" w:hAnsi="Book Antiqua"/>
          <w:sz w:val="22"/>
        </w:rPr>
        <w:t>******************************************************************************************</w:t>
      </w:r>
    </w:p>
    <w:p w:rsidR="00EB58F0" w:rsidRPr="00EB58F0" w:rsidRDefault="00E0185E">
      <w:pPr>
        <w:jc w:val="both"/>
        <w:rPr>
          <w:rFonts w:ascii="Book Antiqua" w:hAnsi="Book Antiqua"/>
          <w:sz w:val="22"/>
        </w:rPr>
      </w:pPr>
      <w:r w:rsidRPr="00EB58F0">
        <w:rPr>
          <w:rFonts w:ascii="Book Antiqua" w:hAnsi="Book Antiqua"/>
          <w:sz w:val="22"/>
        </w:rPr>
        <w:t xml:space="preserve">If you have any questions, please feel free to contact me.  I can be reached by phone at (888) 439-9793 or by email at </w:t>
      </w:r>
      <w:hyperlink r:id="rId8">
        <w:r w:rsidRPr="00EB58F0">
          <w:rPr>
            <w:rStyle w:val="InternetLink"/>
            <w:rFonts w:ascii="Book Antiqua" w:hAnsi="Book Antiqua"/>
            <w:sz w:val="22"/>
          </w:rPr>
          <w:t>oleson@hometownplanning.com</w:t>
        </w:r>
      </w:hyperlink>
      <w:r w:rsidRPr="00EB58F0">
        <w:rPr>
          <w:rFonts w:ascii="Book Antiqua" w:hAnsi="Book Antiqua"/>
          <w:sz w:val="22"/>
        </w:rPr>
        <w:t>.</w:t>
      </w:r>
    </w:p>
    <w:sectPr w:rsidR="00EB58F0" w:rsidRPr="00EB58F0">
      <w:footerReference w:type="default" r:id="rId9"/>
      <w:pgSz w:w="12240" w:h="15840"/>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D7" w:rsidRDefault="006767D7">
      <w:r>
        <w:separator/>
      </w:r>
    </w:p>
  </w:endnote>
  <w:endnote w:type="continuationSeparator" w:id="0">
    <w:p w:rsidR="006767D7" w:rsidRDefault="0067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74" w:rsidRDefault="005840E6">
    <w:pPr>
      <w:rPr>
        <w:sz w:val="18"/>
        <w:szCs w:val="18"/>
      </w:rPr>
    </w:pPr>
    <w:r>
      <w:rPr>
        <w:noProof/>
      </w:rPr>
      <mc:AlternateContent>
        <mc:Choice Requires="wps">
          <w:drawing>
            <wp:inline distT="0" distB="0" distL="114300" distR="114300">
              <wp:extent cx="1270" cy="19685"/>
              <wp:effectExtent l="0" t="0" r="0" b="0"/>
              <wp:docPr id="3" name="Rectangle 3"/>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3B006D35" id="Rectangle 3"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" fillcolor="#a0a0a0" stroked="f">
              <w10:anchorlock/>
            </v:rect>
          </w:pict>
        </mc:Fallback>
      </mc:AlternateContent>
    </w:r>
  </w:p>
  <w:p w:rsidR="00003274" w:rsidRDefault="005840E6">
    <w:pPr>
      <w:jc w:val="center"/>
      <w:rPr>
        <w:sz w:val="17"/>
        <w:szCs w:val="17"/>
      </w:rPr>
    </w:pPr>
    <w:r>
      <w:rPr>
        <w:sz w:val="17"/>
        <w:szCs w:val="17"/>
      </w:rPr>
      <w:t>100 Northeast Seventh Avenue  P O Box 244  Little Falls  MN 56345-0244  320.616.5500 Telephone  320.616.5505 Fax</w:t>
    </w:r>
  </w:p>
  <w:p w:rsidR="00003274" w:rsidRDefault="00003274">
    <w:pPr>
      <w:pStyle w:val="Footer"/>
      <w:jc w:val="right"/>
    </w:pPr>
  </w:p>
  <w:p w:rsidR="00003274" w:rsidRDefault="0000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D7" w:rsidRDefault="006767D7">
      <w:r>
        <w:separator/>
      </w:r>
    </w:p>
  </w:footnote>
  <w:footnote w:type="continuationSeparator" w:id="0">
    <w:p w:rsidR="006767D7" w:rsidRDefault="00676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14B"/>
    <w:multiLevelType w:val="hybridMultilevel"/>
    <w:tmpl w:val="4BC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48E"/>
    <w:multiLevelType w:val="hybridMultilevel"/>
    <w:tmpl w:val="3C666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87B78"/>
    <w:multiLevelType w:val="hybridMultilevel"/>
    <w:tmpl w:val="0E205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220C"/>
    <w:multiLevelType w:val="hybridMultilevel"/>
    <w:tmpl w:val="0C06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4E86"/>
    <w:multiLevelType w:val="hybridMultilevel"/>
    <w:tmpl w:val="09847B8E"/>
    <w:lvl w:ilvl="0" w:tplc="04090011">
      <w:start w:val="1"/>
      <w:numFmt w:val="decimal"/>
      <w:lvlText w:val="%1)"/>
      <w:lvlJc w:val="left"/>
      <w:pPr>
        <w:tabs>
          <w:tab w:val="num" w:pos="360"/>
        </w:tabs>
        <w:ind w:left="360" w:hanging="360"/>
      </w:pPr>
      <w:rPr>
        <w:rFonts w:hint="default"/>
        <w:b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462"/>
    <w:multiLevelType w:val="multilevel"/>
    <w:tmpl w:val="F4588DB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189F347F"/>
    <w:multiLevelType w:val="hybridMultilevel"/>
    <w:tmpl w:val="5DF2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F18"/>
    <w:multiLevelType w:val="multilevel"/>
    <w:tmpl w:val="D72E7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B00F8"/>
    <w:multiLevelType w:val="hybridMultilevel"/>
    <w:tmpl w:val="9AEA8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D00BF"/>
    <w:multiLevelType w:val="hybridMultilevel"/>
    <w:tmpl w:val="8E40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04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3343FF"/>
    <w:multiLevelType w:val="hybridMultilevel"/>
    <w:tmpl w:val="BC409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4A4CC3"/>
    <w:multiLevelType w:val="multilevel"/>
    <w:tmpl w:val="2364FD4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323AF8"/>
    <w:multiLevelType w:val="hybridMultilevel"/>
    <w:tmpl w:val="3C666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C4053"/>
    <w:multiLevelType w:val="multilevel"/>
    <w:tmpl w:val="D8806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862642"/>
    <w:multiLevelType w:val="hybridMultilevel"/>
    <w:tmpl w:val="6C046B52"/>
    <w:lvl w:ilvl="0" w:tplc="20E45584">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7728D"/>
    <w:multiLevelType w:val="hybridMultilevel"/>
    <w:tmpl w:val="A2E47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55DA6"/>
    <w:multiLevelType w:val="hybridMultilevel"/>
    <w:tmpl w:val="0C06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C0ECD"/>
    <w:multiLevelType w:val="hybridMultilevel"/>
    <w:tmpl w:val="E92A9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B3DEF"/>
    <w:multiLevelType w:val="multilevel"/>
    <w:tmpl w:val="949ED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35654C"/>
    <w:multiLevelType w:val="multilevel"/>
    <w:tmpl w:val="2364FD4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C2A7DB8"/>
    <w:multiLevelType w:val="hybridMultilevel"/>
    <w:tmpl w:val="3C666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B6F00"/>
    <w:multiLevelType w:val="multilevel"/>
    <w:tmpl w:val="21E46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DB1B9A"/>
    <w:multiLevelType w:val="multilevel"/>
    <w:tmpl w:val="21E46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87334"/>
    <w:multiLevelType w:val="multilevel"/>
    <w:tmpl w:val="CAE65CB4"/>
    <w:lvl w:ilvl="0">
      <w:start w:val="1"/>
      <w:numFmt w:val="bullet"/>
      <w:lvlText w:val=""/>
      <w:lvlJc w:val="left"/>
      <w:pPr>
        <w:tabs>
          <w:tab w:val="num" w:pos="360"/>
        </w:tabs>
        <w:ind w:left="360" w:hanging="360"/>
      </w:pPr>
      <w:rPr>
        <w:rFonts w:ascii="Symbol" w:hAnsi="Symbol" w:cs="Symbol" w:hint="default"/>
        <w:b/>
        <w:color w:val="00000A"/>
        <w:sz w:val="22"/>
        <w:szCs w:val="24"/>
      </w:rPr>
    </w:lvl>
    <w:lvl w:ilvl="1">
      <w:start w:val="1"/>
      <w:numFmt w:val="bullet"/>
      <w:lvlText w:val="o"/>
      <w:lvlJc w:val="left"/>
      <w:pPr>
        <w:tabs>
          <w:tab w:val="num" w:pos="1440"/>
        </w:tabs>
        <w:ind w:left="1440" w:hanging="360"/>
      </w:pPr>
      <w:rPr>
        <w:rFonts w:ascii="Courier New" w:hAnsi="Courier New" w:cs="Courier New" w:hint="default"/>
        <w:b/>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71F4EC7"/>
    <w:multiLevelType w:val="hybridMultilevel"/>
    <w:tmpl w:val="BC3E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D333A"/>
    <w:multiLevelType w:val="multilevel"/>
    <w:tmpl w:val="21E46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BD5467"/>
    <w:multiLevelType w:val="multilevel"/>
    <w:tmpl w:val="724C2A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FC7C8C"/>
    <w:multiLevelType w:val="hybridMultilevel"/>
    <w:tmpl w:val="B324E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74837"/>
    <w:multiLevelType w:val="multilevel"/>
    <w:tmpl w:val="713EB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2368C5"/>
    <w:multiLevelType w:val="hybridMultilevel"/>
    <w:tmpl w:val="BF129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14"/>
  </w:num>
  <w:num w:numId="4">
    <w:abstractNumId w:val="29"/>
  </w:num>
  <w:num w:numId="5">
    <w:abstractNumId w:val="7"/>
  </w:num>
  <w:num w:numId="6">
    <w:abstractNumId w:val="5"/>
  </w:num>
  <w:num w:numId="7">
    <w:abstractNumId w:val="19"/>
  </w:num>
  <w:num w:numId="8">
    <w:abstractNumId w:val="1"/>
  </w:num>
  <w:num w:numId="9">
    <w:abstractNumId w:val="16"/>
  </w:num>
  <w:num w:numId="10">
    <w:abstractNumId w:val="13"/>
  </w:num>
  <w:num w:numId="11">
    <w:abstractNumId w:val="8"/>
  </w:num>
  <w:num w:numId="12">
    <w:abstractNumId w:val="4"/>
  </w:num>
  <w:num w:numId="13">
    <w:abstractNumId w:val="0"/>
  </w:num>
  <w:num w:numId="14">
    <w:abstractNumId w:val="15"/>
  </w:num>
  <w:num w:numId="15">
    <w:abstractNumId w:val="26"/>
  </w:num>
  <w:num w:numId="16">
    <w:abstractNumId w:val="23"/>
  </w:num>
  <w:num w:numId="17">
    <w:abstractNumId w:val="11"/>
  </w:num>
  <w:num w:numId="18">
    <w:abstractNumId w:val="17"/>
  </w:num>
  <w:num w:numId="19">
    <w:abstractNumId w:val="28"/>
  </w:num>
  <w:num w:numId="20">
    <w:abstractNumId w:val="12"/>
  </w:num>
  <w:num w:numId="21">
    <w:abstractNumId w:val="20"/>
  </w:num>
  <w:num w:numId="22">
    <w:abstractNumId w:val="27"/>
  </w:num>
  <w:num w:numId="23">
    <w:abstractNumId w:val="3"/>
  </w:num>
  <w:num w:numId="24">
    <w:abstractNumId w:val="25"/>
  </w:num>
  <w:num w:numId="25">
    <w:abstractNumId w:val="30"/>
  </w:num>
  <w:num w:numId="26">
    <w:abstractNumId w:val="21"/>
  </w:num>
  <w:num w:numId="27">
    <w:abstractNumId w:val="10"/>
  </w:num>
  <w:num w:numId="28">
    <w:abstractNumId w:val="18"/>
  </w:num>
  <w:num w:numId="29">
    <w:abstractNumId w:val="9"/>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74"/>
    <w:rsid w:val="00003274"/>
    <w:rsid w:val="00042387"/>
    <w:rsid w:val="00090B9C"/>
    <w:rsid w:val="00091AC0"/>
    <w:rsid w:val="0018768F"/>
    <w:rsid w:val="0019611F"/>
    <w:rsid w:val="001B0FE8"/>
    <w:rsid w:val="00227B0A"/>
    <w:rsid w:val="002535C9"/>
    <w:rsid w:val="00277A31"/>
    <w:rsid w:val="002B5458"/>
    <w:rsid w:val="0031715A"/>
    <w:rsid w:val="00355293"/>
    <w:rsid w:val="00362B66"/>
    <w:rsid w:val="0037548E"/>
    <w:rsid w:val="00380C3E"/>
    <w:rsid w:val="003B5FEE"/>
    <w:rsid w:val="00401E2E"/>
    <w:rsid w:val="004109F7"/>
    <w:rsid w:val="004455AA"/>
    <w:rsid w:val="00465F2E"/>
    <w:rsid w:val="00480240"/>
    <w:rsid w:val="00497EE3"/>
    <w:rsid w:val="004B5E46"/>
    <w:rsid w:val="00507F33"/>
    <w:rsid w:val="00517AC0"/>
    <w:rsid w:val="005840E6"/>
    <w:rsid w:val="005862BD"/>
    <w:rsid w:val="006767D7"/>
    <w:rsid w:val="006C18A6"/>
    <w:rsid w:val="006C2970"/>
    <w:rsid w:val="006D79DC"/>
    <w:rsid w:val="006E58A0"/>
    <w:rsid w:val="00736EAE"/>
    <w:rsid w:val="00777675"/>
    <w:rsid w:val="00791460"/>
    <w:rsid w:val="007A3311"/>
    <w:rsid w:val="007D38A3"/>
    <w:rsid w:val="007E53CA"/>
    <w:rsid w:val="007E7E55"/>
    <w:rsid w:val="00842033"/>
    <w:rsid w:val="00862B4C"/>
    <w:rsid w:val="008C6E8E"/>
    <w:rsid w:val="00900DCD"/>
    <w:rsid w:val="009C2FD1"/>
    <w:rsid w:val="009D0AFE"/>
    <w:rsid w:val="009D5E15"/>
    <w:rsid w:val="00A12E05"/>
    <w:rsid w:val="00A209C8"/>
    <w:rsid w:val="00A34F37"/>
    <w:rsid w:val="00A73198"/>
    <w:rsid w:val="00B01DF7"/>
    <w:rsid w:val="00B141AB"/>
    <w:rsid w:val="00B57298"/>
    <w:rsid w:val="00BA2262"/>
    <w:rsid w:val="00BF33F9"/>
    <w:rsid w:val="00C07BF2"/>
    <w:rsid w:val="00CD4154"/>
    <w:rsid w:val="00D031F3"/>
    <w:rsid w:val="00D12EBD"/>
    <w:rsid w:val="00D5215D"/>
    <w:rsid w:val="00D54D35"/>
    <w:rsid w:val="00D75C74"/>
    <w:rsid w:val="00D765BB"/>
    <w:rsid w:val="00DE5FC5"/>
    <w:rsid w:val="00E0185E"/>
    <w:rsid w:val="00E243A4"/>
    <w:rsid w:val="00E35FC2"/>
    <w:rsid w:val="00E54C9F"/>
    <w:rsid w:val="00EA2721"/>
    <w:rsid w:val="00EB58F0"/>
    <w:rsid w:val="00ED3C08"/>
    <w:rsid w:val="00EE2D67"/>
    <w:rsid w:val="00F05A15"/>
    <w:rsid w:val="00F135D0"/>
    <w:rsid w:val="00F15C9A"/>
    <w:rsid w:val="00F221E2"/>
    <w:rsid w:val="00F32025"/>
    <w:rsid w:val="00F549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9E4F0-9D70-4B13-AB57-67E46FD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DC"/>
    <w:pPr>
      <w:suppressAutoHyphens/>
    </w:pPr>
    <w:rPr>
      <w:sz w:val="24"/>
      <w:szCs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semiHidden/>
    <w:qFormat/>
    <w:rsid w:val="007B0DDC"/>
    <w:rPr>
      <w:rFonts w:ascii="Tahoma" w:hAnsi="Tahoma" w:cs="Tahoma"/>
      <w:sz w:val="16"/>
      <w:szCs w:val="16"/>
    </w:rPr>
  </w:style>
  <w:style w:type="character" w:customStyle="1" w:styleId="InternetLink">
    <w:name w:val="Internet Link"/>
    <w:unhideWhenUsed/>
    <w:rsid w:val="007B0DDC"/>
    <w:rPr>
      <w:color w:val="0000FF"/>
      <w:u w:val="single"/>
    </w:rPr>
  </w:style>
  <w:style w:type="character" w:customStyle="1" w:styleId="HeaderChar">
    <w:name w:val="Header Char"/>
    <w:link w:val="Header"/>
    <w:uiPriority w:val="99"/>
    <w:semiHidden/>
    <w:qFormat/>
    <w:rsid w:val="00193A63"/>
    <w:rPr>
      <w:sz w:val="24"/>
      <w:szCs w:val="22"/>
    </w:rPr>
  </w:style>
  <w:style w:type="character" w:customStyle="1" w:styleId="FooterChar">
    <w:name w:val="Footer Char"/>
    <w:link w:val="Footer"/>
    <w:uiPriority w:val="99"/>
    <w:qFormat/>
    <w:rsid w:val="00193A63"/>
    <w:rPr>
      <w:sz w:val="24"/>
      <w:szCs w:val="22"/>
    </w:rPr>
  </w:style>
  <w:style w:type="character" w:customStyle="1" w:styleId="apple-converted-space">
    <w:name w:val="apple-converted-space"/>
    <w:basedOn w:val="DefaultParagraphFont"/>
    <w:qFormat/>
    <w:rsid w:val="00697DC5"/>
  </w:style>
  <w:style w:type="character" w:customStyle="1" w:styleId="HTMLPreformattedChar">
    <w:name w:val="HTML Preformatted Char"/>
    <w:link w:val="HTMLPreformatted"/>
    <w:qFormat/>
    <w:rsid w:val="008C58BA"/>
    <w:rPr>
      <w:rFonts w:ascii="Courier New" w:eastAsia="Times New Roman" w:hAnsi="Courier New" w:cs="Courier New"/>
    </w:rPr>
  </w:style>
  <w:style w:type="character" w:customStyle="1" w:styleId="BodyTextChar">
    <w:name w:val="Body Text Char"/>
    <w:link w:val="TextBody"/>
    <w:qFormat/>
    <w:rsid w:val="008C58BA"/>
    <w:rPr>
      <w:rFonts w:ascii="Times New Roman" w:eastAsia="Times New Roman" w:hAnsi="Times New Roman"/>
      <w:color w:val="000000"/>
      <w:spacing w:val="4"/>
      <w:sz w:val="22"/>
    </w:rPr>
  </w:style>
  <w:style w:type="character" w:customStyle="1" w:styleId="ListLabel1">
    <w:name w:val="ListLabel 1"/>
    <w:qFormat/>
    <w:rPr>
      <w:rFonts w:ascii="Book Antiqua" w:hAnsi="Book Antiqua"/>
      <w:b/>
      <w:color w:val="00000A"/>
      <w:sz w:val="22"/>
      <w:szCs w:val="24"/>
    </w:rPr>
  </w:style>
  <w:style w:type="character" w:customStyle="1" w:styleId="ListLabel2">
    <w:name w:val="ListLabel 2"/>
    <w:qFormat/>
    <w:rPr>
      <w:rFonts w:ascii="Book Antiqua" w:hAnsi="Book Antiqua" w:cs="Courier New"/>
      <w:b/>
      <w:sz w:val="22"/>
    </w:rPr>
  </w:style>
  <w:style w:type="character" w:customStyle="1" w:styleId="ListLabel3">
    <w:name w:val="ListLabel 3"/>
    <w:qFormat/>
    <w:rPr>
      <w:b w:val="0"/>
      <w:color w:val="00000A"/>
      <w:sz w:val="24"/>
      <w:szCs w:val="24"/>
    </w:rPr>
  </w:style>
  <w:style w:type="character" w:customStyle="1" w:styleId="ListLabel4">
    <w:name w:val="ListLabel 4"/>
    <w:qFormat/>
    <w:rPr>
      <w:rFonts w:cs="Arial"/>
      <w:b w:val="0"/>
      <w:color w:val="00000A"/>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8C58BA"/>
    <w:pPr>
      <w:spacing w:after="144"/>
    </w:pPr>
    <w:rPr>
      <w:rFonts w:ascii="Times New Roman" w:eastAsia="Times New Roman" w:hAnsi="Times New Roman"/>
      <w:color w:val="000000"/>
      <w:spacing w:val="4"/>
      <w:sz w:val="22"/>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semiHidden/>
    <w:unhideWhenUsed/>
    <w:qFormat/>
    <w:rsid w:val="007B0DDC"/>
    <w:rPr>
      <w:rFonts w:ascii="Tahoma" w:hAnsi="Tahoma" w:cs="Tahoma"/>
      <w:sz w:val="16"/>
      <w:szCs w:val="16"/>
    </w:rPr>
  </w:style>
  <w:style w:type="paragraph" w:styleId="Header">
    <w:name w:val="header"/>
    <w:basedOn w:val="Normal"/>
    <w:link w:val="HeaderChar"/>
    <w:uiPriority w:val="99"/>
    <w:semiHidden/>
    <w:unhideWhenUsed/>
    <w:rsid w:val="00193A63"/>
    <w:pPr>
      <w:tabs>
        <w:tab w:val="center" w:pos="4680"/>
        <w:tab w:val="right" w:pos="9360"/>
      </w:tabs>
    </w:pPr>
  </w:style>
  <w:style w:type="paragraph" w:styleId="Footer">
    <w:name w:val="footer"/>
    <w:basedOn w:val="Normal"/>
    <w:link w:val="FooterChar"/>
    <w:uiPriority w:val="99"/>
    <w:unhideWhenUsed/>
    <w:rsid w:val="00193A63"/>
    <w:pPr>
      <w:tabs>
        <w:tab w:val="center" w:pos="4680"/>
        <w:tab w:val="right" w:pos="9360"/>
      </w:tabs>
    </w:pPr>
  </w:style>
  <w:style w:type="paragraph" w:styleId="HTMLPreformatted">
    <w:name w:val="HTML Preformatted"/>
    <w:basedOn w:val="Normal"/>
    <w:link w:val="HTMLPreformattedChar"/>
    <w:qFormat/>
    <w:rsid w:val="008C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ListParagraph">
    <w:name w:val="List Paragraph"/>
    <w:basedOn w:val="Normal"/>
    <w:uiPriority w:val="34"/>
    <w:qFormat/>
    <w:rsid w:val="00DD38E0"/>
    <w:pPr>
      <w:spacing w:after="200" w:line="276" w:lineRule="auto"/>
      <w:ind w:left="720"/>
      <w:contextualSpacing/>
    </w:pPr>
    <w:rPr>
      <w:rFonts w:ascii="Calibri" w:hAnsi="Calibri"/>
      <w:sz w:val="22"/>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western">
    <w:name w:val="western"/>
    <w:basedOn w:val="Normal"/>
    <w:rsid w:val="0018768F"/>
    <w:pPr>
      <w:suppressAutoHyphens w:val="0"/>
      <w:spacing w:before="100" w:beforeAutospacing="1" w:after="144"/>
    </w:pPr>
    <w:rPr>
      <w:rFonts w:ascii="Times New Roman" w:eastAsia="Times New Roman" w:hAnsi="Times New Roman"/>
      <w:color w:val="000000"/>
      <w:spacing w:val="4"/>
      <w:sz w:val="22"/>
    </w:rPr>
  </w:style>
  <w:style w:type="paragraph" w:styleId="BodyTextIndent">
    <w:name w:val="Body Text Indent"/>
    <w:basedOn w:val="Normal"/>
    <w:link w:val="BodyTextIndentChar"/>
    <w:rsid w:val="00736EAE"/>
    <w:pPr>
      <w:suppressAutoHyphens w:val="0"/>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736EA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356">
      <w:bodyDiv w:val="1"/>
      <w:marLeft w:val="0"/>
      <w:marRight w:val="0"/>
      <w:marTop w:val="0"/>
      <w:marBottom w:val="0"/>
      <w:divBdr>
        <w:top w:val="none" w:sz="0" w:space="0" w:color="auto"/>
        <w:left w:val="none" w:sz="0" w:space="0" w:color="auto"/>
        <w:bottom w:val="none" w:sz="0" w:space="0" w:color="auto"/>
        <w:right w:val="none" w:sz="0" w:space="0" w:color="auto"/>
      </w:divBdr>
    </w:div>
    <w:div w:id="859048624">
      <w:bodyDiv w:val="1"/>
      <w:marLeft w:val="0"/>
      <w:marRight w:val="0"/>
      <w:marTop w:val="0"/>
      <w:marBottom w:val="0"/>
      <w:divBdr>
        <w:top w:val="none" w:sz="0" w:space="0" w:color="auto"/>
        <w:left w:val="none" w:sz="0" w:space="0" w:color="auto"/>
        <w:bottom w:val="none" w:sz="0" w:space="0" w:color="auto"/>
        <w:right w:val="none" w:sz="0" w:space="0" w:color="auto"/>
      </w:divBdr>
    </w:div>
    <w:div w:id="100467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on@hometownplann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 Zylka</dc:creator>
  <cp:lastModifiedBy>Ben Oleson</cp:lastModifiedBy>
  <cp:revision>2</cp:revision>
  <cp:lastPrinted>2017-05-09T21:15:00Z</cp:lastPrinted>
  <dcterms:created xsi:type="dcterms:W3CDTF">2017-06-13T23:00:00Z</dcterms:created>
  <dcterms:modified xsi:type="dcterms:W3CDTF">2017-06-13T23:00:00Z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